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7F7F7F" w:themeColor="text1" w:themeTint="80"/>
          <w:sz w:val="32"/>
          <w:szCs w:val="32"/>
        </w:rPr>
        <w:id w:val="344357265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DE4AF9" w:rsidRDefault="00E35370">
          <w:pPr>
            <w:jc w:val="right"/>
            <w:rPr>
              <w:color w:val="7F7F7F" w:themeColor="text1" w:themeTint="80"/>
              <w:sz w:val="32"/>
              <w:szCs w:val="32"/>
            </w:rPr>
          </w:pPr>
          <w:sdt>
            <w:sdtPr>
              <w:rPr>
                <w:color w:val="7F7F7F" w:themeColor="text1" w:themeTint="80"/>
                <w:sz w:val="32"/>
                <w:szCs w:val="32"/>
              </w:rPr>
              <w:alias w:val="Date"/>
              <w:id w:val="19000712"/>
              <w:dataBinding w:prefixMappings="xmlns:ns0='http://schemas.microsoft.com/office/2006/coverPageProps'" w:xpath="/ns0:CoverPageProperties[1]/ns0:PublishDate[1]" w:storeItemID="{55AF091B-3C7A-41E3-B477-F2FDAA23CFDA}"/>
              <w:date w:fullDate="2009-04-20T00:00:00Z"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r w:rsidR="00DE4AF9">
                <w:rPr>
                  <w:color w:val="7F7F7F" w:themeColor="text1" w:themeTint="80"/>
                  <w:sz w:val="32"/>
                  <w:szCs w:val="32"/>
                  <w:lang w:val="en-US"/>
                </w:rPr>
                <w:t>4/20/2009</w:t>
              </w:r>
            </w:sdtContent>
          </w:sdt>
          <w:r w:rsidRPr="00E35370">
            <w:rPr>
              <w:noProof/>
              <w:color w:val="C4BC96" w:themeColor="background2" w:themeShade="BF"/>
              <w:sz w:val="32"/>
              <w:szCs w:val="32"/>
              <w:lang w:val="en-US" w:eastAsia="zh-TW"/>
            </w:rPr>
            <w:pict>
              <v:group id="_x0000_s1026" style="position:absolute;left:0;text-align:left;margin-left:0;margin-top:0;width:612pt;height:11in;z-index:-251656192;mso-width-percent:1000;mso-height-percent:1000;mso-position-horizontal:center;mso-position-horizontal-relative:page;mso-position-vertical:center;mso-position-vertical-relative:page;mso-width-percent:1000;mso-height-percent:1000" coordsize="12240,15840" o:allowincell="f">
                <v:rect id="_x0000_s1027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5f497a [2407]" stroked="f"/>
                <v:rect id="_x0000_s1028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/>
          </w:tblPr>
          <w:tblGrid>
            <w:gridCol w:w="9242"/>
          </w:tblGrid>
          <w:tr w:rsidR="00DE4AF9">
            <w:tc>
              <w:tcPr>
                <w:tcW w:w="9576" w:type="dxa"/>
              </w:tcPr>
              <w:p w:rsidR="00DE4AF9" w:rsidRDefault="00E35370">
                <w:pPr>
                  <w:pStyle w:val="NoSpacing"/>
                  <w:jc w:val="center"/>
                  <w:rPr>
                    <w:color w:val="7F7F7F" w:themeColor="text1" w:themeTint="80"/>
                    <w:sz w:val="32"/>
                    <w:szCs w:val="32"/>
                  </w:rPr>
                </w:pPr>
                <w:sdt>
                  <w:sdtPr>
                    <w:rPr>
                      <w:color w:val="7F7F7F" w:themeColor="text1" w:themeTint="80"/>
                      <w:sz w:val="32"/>
                      <w:szCs w:val="32"/>
                    </w:rPr>
                    <w:alias w:val="Subtitle"/>
                    <w:id w:val="19000717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3155AD">
                      <w:rPr>
                        <w:color w:val="7F7F7F" w:themeColor="text1" w:themeTint="80"/>
                        <w:sz w:val="32"/>
                        <w:szCs w:val="32"/>
                        <w:lang w:val="en-AU"/>
                      </w:rPr>
                      <w:t>Password Authentication Getting Started</w:t>
                    </w:r>
                  </w:sdtContent>
                </w:sdt>
                <w:r w:rsidR="00DE4AF9">
                  <w:rPr>
                    <w:color w:val="7F7F7F" w:themeColor="text1" w:themeTint="80"/>
                    <w:sz w:val="32"/>
                    <w:szCs w:val="32"/>
                  </w:rPr>
                  <w:t xml:space="preserve"> | </w:t>
                </w:r>
                <w:sdt>
                  <w:sdtPr>
                    <w:rPr>
                      <w:color w:val="7F7F7F" w:themeColor="text1" w:themeTint="80"/>
                      <w:sz w:val="32"/>
                      <w:szCs w:val="32"/>
                    </w:rPr>
                    <w:alias w:val="Author"/>
                    <w:id w:val="19000724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DE4AF9">
                      <w:rPr>
                        <w:color w:val="7F7F7F" w:themeColor="text1" w:themeTint="80"/>
                        <w:sz w:val="32"/>
                        <w:szCs w:val="32"/>
                        <w:lang w:val="en-AU"/>
                      </w:rPr>
                      <w:t>Nick Randolph</w:t>
                    </w:r>
                  </w:sdtContent>
                </w:sdt>
              </w:p>
            </w:tc>
          </w:tr>
        </w:tbl>
        <w:p w:rsidR="00DE4AF9" w:rsidRDefault="00DE4AF9">
          <w:pPr>
            <w:jc w:val="right"/>
            <w:rPr>
              <w:color w:val="7F7F7F" w:themeColor="text1" w:themeTint="80"/>
              <w:sz w:val="32"/>
              <w:szCs w:val="32"/>
            </w:rPr>
          </w:pPr>
          <w:r>
            <w:rPr>
              <w:noProof/>
              <w:color w:val="C4BC96" w:themeColor="background2" w:themeShade="BF"/>
              <w:sz w:val="32"/>
              <w:szCs w:val="32"/>
              <w:lang w:eastAsia="en-AU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486400" cy="4512945"/>
                <wp:effectExtent l="0" t="0" r="0" b="1905"/>
                <wp:wrapNone/>
                <wp:docPr id="14" name="Picture 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 Transcend.jpg"/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451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DE4AF9" w:rsidRDefault="00E35370">
          <w:r w:rsidRPr="00E35370">
            <w:rPr>
              <w:noProof/>
              <w:color w:val="C4BC96" w:themeColor="background2" w:themeShade="BF"/>
              <w:sz w:val="32"/>
              <w:szCs w:val="32"/>
              <w:lang w:val="en-US" w:eastAsia="zh-TW"/>
            </w:rPr>
            <w:pict>
              <v:rect id="_x0000_s1029" style="position:absolute;margin-left:0;margin-top:0;width:550.8pt;height:73.95pt;z-index:251661312;mso-width-percent:900;mso-position-horizontal:center;mso-position-horizontal-relative:page;mso-position-vertical:center;mso-position-vertical-relative:page;mso-width-percent:900" o:allowincell="f" fillcolor="#a5a5a5 [2092]" stroked="f">
                <v:fill opacity="58982f"/>
                <v:textbox style="mso-next-textbox:#_x0000_s1029;mso-fit-shape-to-text:t" inset="18pt,0,18pt,0">
                  <w:txbxContent>
                    <w:tbl>
                      <w:tblPr>
                        <w:tblW w:w="5000" w:type="pct"/>
                        <w:tblCellMar>
                          <w:left w:w="360" w:type="dxa"/>
                          <w:right w:w="360" w:type="dxa"/>
                        </w:tblCellMar>
                        <w:tblLook w:val="04A0"/>
                      </w:tblPr>
                      <w:tblGrid>
                        <w:gridCol w:w="3036"/>
                        <w:gridCol w:w="7685"/>
                      </w:tblGrid>
                      <w:tr w:rsidR="003155AD">
                        <w:trPr>
                          <w:trHeight w:val="1080"/>
                        </w:trPr>
                        <w:sdt>
                          <w:sdtPr>
                            <w:rPr>
                              <w:smallCaps/>
                              <w:sz w:val="40"/>
                              <w:szCs w:val="40"/>
                            </w:rPr>
                            <w:alias w:val="Company"/>
                            <w:id w:val="5716118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:rsidR="00976271" w:rsidRDefault="00976271" w:rsidP="00DE4AF9">
                                <w:pPr>
                                  <w:pStyle w:val="NoSpacing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  <w:t>MobileContrib</w:t>
                                </w:r>
                                <w:proofErr w:type="spellEnd"/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mallCaps/>
                              <w:color w:val="FFFFFF" w:themeColor="background1"/>
                              <w:sz w:val="48"/>
                              <w:szCs w:val="48"/>
                            </w:rPr>
                            <w:alias w:val="Title"/>
                            <w:id w:val="571611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4000" w:type="pct"/>
                                <w:shd w:val="clear" w:color="auto" w:fill="auto"/>
                                <w:vAlign w:val="center"/>
                              </w:tcPr>
                              <w:p w:rsidR="00976271" w:rsidRDefault="00976271" w:rsidP="003155AD">
                                <w:pPr>
                                  <w:pStyle w:val="NoSpacing"/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AU"/>
                                  </w:rPr>
                                  <w:t xml:space="preserve">Mobile Client Software Factory: </w:t>
                                </w:r>
                                <w:r w:rsidR="003155AD"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AU"/>
                                  </w:rPr>
                                  <w:t xml:space="preserve">Password Authentication         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AU"/>
                                  </w:rPr>
                                  <w:t xml:space="preserve"> Getting Started Guide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976271" w:rsidRDefault="00976271">
                      <w:pPr>
                        <w:pStyle w:val="NoSpacing"/>
                        <w:spacing w:line="14" w:lineRule="exact"/>
                      </w:pPr>
                    </w:p>
                  </w:txbxContent>
                </v:textbox>
                <w10:wrap anchorx="page" anchory="page"/>
              </v:rect>
            </w:pict>
          </w:r>
          <w:r w:rsidR="00DE4AF9"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/>
        </w:rPr>
        <w:id w:val="344357288"/>
        <w:docPartObj>
          <w:docPartGallery w:val="Table of Contents"/>
          <w:docPartUnique/>
        </w:docPartObj>
      </w:sdtPr>
      <w:sdtContent>
        <w:p w:rsidR="00DE4AF9" w:rsidRDefault="00DE4AF9">
          <w:pPr>
            <w:pStyle w:val="TOCHeading"/>
          </w:pPr>
          <w:r>
            <w:t>Contents</w:t>
          </w:r>
        </w:p>
        <w:p w:rsidR="00DE4AF9" w:rsidRDefault="00E3537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 w:rsidR="00DE4AF9">
            <w:instrText xml:space="preserve"> TOC \o "1-3" \h \z \u </w:instrText>
          </w:r>
          <w:r>
            <w:fldChar w:fldCharType="separate"/>
          </w:r>
          <w:hyperlink w:anchor="_Toc228012647" w:history="1">
            <w:r w:rsidR="00DE4AF9" w:rsidRPr="00644080">
              <w:rPr>
                <w:rStyle w:val="Hyperlink"/>
                <w:noProof/>
              </w:rPr>
              <w:t>Introduction</w:t>
            </w:r>
            <w:r w:rsidR="00DE4A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4AF9">
              <w:rPr>
                <w:noProof/>
                <w:webHidden/>
              </w:rPr>
              <w:instrText xml:space="preserve"> PAGEREF _Toc228012647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A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4AF9" w:rsidRDefault="00E3537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228012648" w:history="1">
            <w:r w:rsidR="00DE4AF9" w:rsidRPr="00644080">
              <w:rPr>
                <w:rStyle w:val="Hyperlink"/>
                <w:noProof/>
              </w:rPr>
              <w:t>Configuration 1: Basic Configuration Section</w:t>
            </w:r>
            <w:r w:rsidR="00DE4A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4AF9">
              <w:rPr>
                <w:noProof/>
                <w:webHidden/>
              </w:rPr>
              <w:instrText xml:space="preserve"> PAGEREF _Toc228012648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AF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4AF9" w:rsidRDefault="00E3537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228012649" w:history="1">
            <w:r w:rsidR="00DE4AF9" w:rsidRPr="00644080">
              <w:rPr>
                <w:rStyle w:val="Hyperlink"/>
                <w:noProof/>
              </w:rPr>
              <w:t>Configuration 2: Nested Configuration Information</w:t>
            </w:r>
            <w:r w:rsidR="00DE4A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4AF9">
              <w:rPr>
                <w:noProof/>
                <w:webHidden/>
              </w:rPr>
              <w:instrText xml:space="preserve"> PAGEREF _Toc228012649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AF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4AF9" w:rsidRDefault="00E3537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228012650" w:history="1">
            <w:r w:rsidR="00DE4AF9" w:rsidRPr="00644080">
              <w:rPr>
                <w:rStyle w:val="Hyperlink"/>
                <w:noProof/>
              </w:rPr>
              <w:t>Configuration 3: Encrypted Sections</w:t>
            </w:r>
            <w:r w:rsidR="00DE4A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4AF9">
              <w:rPr>
                <w:noProof/>
                <w:webHidden/>
              </w:rPr>
              <w:instrText xml:space="preserve"> PAGEREF _Toc228012650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A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4AF9" w:rsidRDefault="00E3537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228012651" w:history="1">
            <w:r w:rsidR="00DE4AF9" w:rsidRPr="00644080">
              <w:rPr>
                <w:rStyle w:val="Hyperlink"/>
                <w:noProof/>
              </w:rPr>
              <w:t>Summary</w:t>
            </w:r>
            <w:r w:rsidR="00DE4A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E4AF9">
              <w:rPr>
                <w:noProof/>
                <w:webHidden/>
              </w:rPr>
              <w:instrText xml:space="preserve"> PAGEREF _Toc228012651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4AF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4AF9" w:rsidRDefault="00E35370">
          <w:r>
            <w:fldChar w:fldCharType="end"/>
          </w:r>
        </w:p>
      </w:sdtContent>
    </w:sdt>
    <w:p w:rsidR="00DE4AF9" w:rsidRDefault="00DE4AF9" w:rsidP="00DE4AF9">
      <w:pPr>
        <w:pStyle w:val="Heading1"/>
      </w:pPr>
    </w:p>
    <w:p w:rsidR="00DE4AF9" w:rsidRDefault="00DE4A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1D7019" w:rsidRDefault="00DE4AF9" w:rsidP="00DE4AF9">
      <w:pPr>
        <w:pStyle w:val="Heading1"/>
      </w:pPr>
      <w:bookmarkStart w:id="0" w:name="_Toc228012647"/>
      <w:r>
        <w:lastRenderedPageBreak/>
        <w:t>Introduction</w:t>
      </w:r>
      <w:bookmarkEnd w:id="0"/>
    </w:p>
    <w:p w:rsidR="00DE4AF9" w:rsidRDefault="00DE4AF9">
      <w:r>
        <w:br w:type="page"/>
      </w:r>
    </w:p>
    <w:p w:rsidR="00DE4AF9" w:rsidRDefault="003155AD" w:rsidP="00DE4AF9">
      <w:pPr>
        <w:pStyle w:val="Heading1"/>
      </w:pPr>
      <w:bookmarkStart w:id="1" w:name="_Toc228012648"/>
      <w:r>
        <w:lastRenderedPageBreak/>
        <w:t>Authentication</w:t>
      </w:r>
      <w:r w:rsidR="00DE4AF9">
        <w:t xml:space="preserve"> 1: </w:t>
      </w:r>
      <w:bookmarkEnd w:id="1"/>
      <w:r>
        <w:t>User Credentials</w:t>
      </w:r>
    </w:p>
    <w:p w:rsidR="003155AD" w:rsidRDefault="003155AD" w:rsidP="00482ED6">
      <w:pPr>
        <w:pStyle w:val="Heading1"/>
      </w:pPr>
      <w:bookmarkStart w:id="2" w:name="_Toc228012650"/>
      <w:r>
        <w:br/>
      </w:r>
    </w:p>
    <w:p w:rsidR="003155AD" w:rsidRDefault="003155AD" w:rsidP="003155AD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767B2B" w:rsidRDefault="003155AD" w:rsidP="00482ED6">
      <w:pPr>
        <w:pStyle w:val="Heading1"/>
      </w:pPr>
      <w:r>
        <w:lastRenderedPageBreak/>
        <w:t>Authentication 2</w:t>
      </w:r>
      <w:r w:rsidR="00482ED6">
        <w:t xml:space="preserve">: </w:t>
      </w:r>
    </w:p>
    <w:bookmarkEnd w:id="2"/>
    <w:p w:rsidR="00DE4AF9" w:rsidRDefault="00DE4AF9" w:rsidP="00DE4AF9"/>
    <w:p w:rsidR="00DE4AF9" w:rsidRDefault="00DE4AF9">
      <w:r>
        <w:br w:type="page"/>
      </w:r>
    </w:p>
    <w:p w:rsidR="00DE4AF9" w:rsidRDefault="00DE4AF9" w:rsidP="00DE4AF9">
      <w:pPr>
        <w:pStyle w:val="Heading1"/>
      </w:pPr>
      <w:bookmarkStart w:id="3" w:name="_Toc228012651"/>
      <w:r>
        <w:lastRenderedPageBreak/>
        <w:t>Summary</w:t>
      </w:r>
      <w:bookmarkEnd w:id="3"/>
    </w:p>
    <w:p w:rsidR="00767B2B" w:rsidRPr="00767B2B" w:rsidRDefault="00767B2B" w:rsidP="00767B2B"/>
    <w:sectPr w:rsidR="00767B2B" w:rsidRPr="00767B2B" w:rsidSect="00DE4AF9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053C"/>
    <w:rsid w:val="0000061E"/>
    <w:rsid w:val="00006140"/>
    <w:rsid w:val="00145B4E"/>
    <w:rsid w:val="00166347"/>
    <w:rsid w:val="001D7019"/>
    <w:rsid w:val="001F0256"/>
    <w:rsid w:val="002313B0"/>
    <w:rsid w:val="00235904"/>
    <w:rsid w:val="00265B95"/>
    <w:rsid w:val="003155AD"/>
    <w:rsid w:val="003165AB"/>
    <w:rsid w:val="003D053C"/>
    <w:rsid w:val="004011F2"/>
    <w:rsid w:val="00482ED6"/>
    <w:rsid w:val="004E5968"/>
    <w:rsid w:val="00677F5C"/>
    <w:rsid w:val="006C2138"/>
    <w:rsid w:val="007668A3"/>
    <w:rsid w:val="00767B2B"/>
    <w:rsid w:val="00792F26"/>
    <w:rsid w:val="007D309A"/>
    <w:rsid w:val="00812424"/>
    <w:rsid w:val="00832EF9"/>
    <w:rsid w:val="00866F88"/>
    <w:rsid w:val="008831B8"/>
    <w:rsid w:val="00976271"/>
    <w:rsid w:val="009D4C0B"/>
    <w:rsid w:val="00AD50B4"/>
    <w:rsid w:val="00B83F09"/>
    <w:rsid w:val="00B973F5"/>
    <w:rsid w:val="00BF65CE"/>
    <w:rsid w:val="00BF70F2"/>
    <w:rsid w:val="00D01C85"/>
    <w:rsid w:val="00DB4433"/>
    <w:rsid w:val="00DE4AF9"/>
    <w:rsid w:val="00E174EB"/>
    <w:rsid w:val="00E35370"/>
    <w:rsid w:val="00EA337C"/>
    <w:rsid w:val="00F42C1D"/>
    <w:rsid w:val="00FC3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019"/>
  </w:style>
  <w:style w:type="paragraph" w:styleId="Heading1">
    <w:name w:val="heading 1"/>
    <w:basedOn w:val="Normal"/>
    <w:next w:val="Normal"/>
    <w:link w:val="Heading1Char"/>
    <w:uiPriority w:val="9"/>
    <w:qFormat/>
    <w:rsid w:val="00DE4A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62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E4AF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E4AF9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F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E4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4AF9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E4AF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E4AF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762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F02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9FA5BE-7758-4464-B4F6-3C6BE4EA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Mobile Client Software Factory: Configuration Getting Started Guide</vt:lpstr>
    </vt:vector>
  </TitlesOfParts>
  <Company>MobileContrib</Company>
  <LinksUpToDate>false</LinksUpToDate>
  <CharactersWithSpaces>673</CharactersWithSpaces>
  <SharedDoc>false</SharedDoc>
  <HyperlinkBase>http://mobilecontrib.codeplex.com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Client Software Factory: Password Authentication          Getting Started Guide</dc:title>
  <dc:subject>Password Authentication Getting Started</dc:subject>
  <dc:creator>Nick Randolph</dc:creator>
  <cp:keywords>Password Authentication, Mobile Client Software Factory</cp:keywords>
  <dc:description>This is an introductory guide to getting started with the Password Authentication block that ships with the Mobile Client Software Factory.</dc:description>
  <cp:lastModifiedBy>Nick</cp:lastModifiedBy>
  <cp:revision>3</cp:revision>
  <dcterms:created xsi:type="dcterms:W3CDTF">2009-04-27T13:03:00Z</dcterms:created>
  <dcterms:modified xsi:type="dcterms:W3CDTF">2009-04-27T13:04:00Z</dcterms:modified>
  <cp:category>Windows Mobile</cp:category>
</cp:coreProperties>
</file>