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26E" w:rsidRPr="0000626E" w:rsidRDefault="0000626E">
      <w:pPr>
        <w:rPr>
          <w:b/>
          <w:bCs/>
        </w:rPr>
      </w:pPr>
      <w:r w:rsidRPr="0000626E">
        <w:rPr>
          <w:b/>
          <w:bCs/>
        </w:rPr>
        <w:t>Constants Managers</w:t>
      </w:r>
    </w:p>
    <w:p w:rsidR="0000626E" w:rsidRDefault="0000626E" w:rsidP="0000626E">
      <w:r>
        <w:t xml:space="preserve">Each constant must have a manager under </w:t>
      </w:r>
      <w:proofErr w:type="spellStart"/>
      <w:r w:rsidRPr="0000626E">
        <w:t>AccountingSystem.Business.Company</w:t>
      </w:r>
      <w:proofErr w:type="spellEnd"/>
      <w:r>
        <w:t xml:space="preserve"> project with this naming convention</w:t>
      </w:r>
    </w:p>
    <w:p w:rsidR="0000626E" w:rsidRDefault="0000626E">
      <w:r>
        <w:rPr>
          <w:rFonts w:ascii="Courier New" w:hAnsi="Courier New" w:cs="Courier New"/>
          <w:noProof/>
          <w:color w:val="A31515"/>
          <w:sz w:val="20"/>
          <w:szCs w:val="20"/>
        </w:rPr>
        <w:t>AccountingSystem.Business.Company.Policy.Constants.{CONSTANT}sManager</w:t>
      </w:r>
    </w:p>
    <w:sectPr w:rsidR="0000626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626E"/>
    <w:rsid w:val="00006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170</Characters>
  <Application>Microsoft Office Word</Application>
  <DocSecurity>0</DocSecurity>
  <Lines>1</Lines>
  <Paragraphs>1</Paragraphs>
  <ScaleCrop>false</ScaleCrop>
  <Company>Aspire</Company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yzakarneh</dc:creator>
  <cp:keywords/>
  <dc:description/>
  <cp:lastModifiedBy>yzakarneh</cp:lastModifiedBy>
  <cp:revision>1</cp:revision>
  <dcterms:created xsi:type="dcterms:W3CDTF">2009-03-17T08:49:00Z</dcterms:created>
  <dcterms:modified xsi:type="dcterms:W3CDTF">2009-03-17T08:51:00Z</dcterms:modified>
</cp:coreProperties>
</file>