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CE6" w:rsidRDefault="00506CE6" w:rsidP="00506CE6">
      <w:pPr>
        <w:pStyle w:val="Subtitle"/>
      </w:pPr>
      <w:r>
        <w:rPr>
          <w:noProof/>
          <w:lang w:bidi="ar-SA"/>
        </w:rPr>
        <w:pict>
          <v:line id="_x0000_s1028" style="position:absolute;z-index:251658240;mso-position-horizontal:center" from="0,.2pt" to="7in,.2pt" strokeweight="4.5pt"/>
        </w:pict>
      </w:r>
    </w:p>
    <w:p w:rsidR="00506CE6" w:rsidRDefault="00506CE6" w:rsidP="00506CE6">
      <w:pPr>
        <w:pStyle w:val="Subtitle"/>
      </w:pPr>
    </w:p>
    <w:p w:rsidR="00506CE6" w:rsidRPr="00373ED1" w:rsidRDefault="00506CE6" w:rsidP="00506CE6">
      <w:pPr>
        <w:pStyle w:val="Subtitle"/>
      </w:pPr>
      <w:r>
        <w:rPr>
          <w:noProof/>
          <w:lang w:bidi="ar-SA"/>
        </w:rPr>
        <w:drawing>
          <wp:inline distT="0" distB="0" distL="0" distR="0">
            <wp:extent cx="3038475" cy="495300"/>
            <wp:effectExtent l="1905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038475" cy="495300"/>
                    </a:xfrm>
                    <a:prstGeom prst="rect">
                      <a:avLst/>
                    </a:prstGeom>
                    <a:noFill/>
                    <a:ln w="9525">
                      <a:noFill/>
                      <a:miter lim="800000"/>
                      <a:headEnd/>
                      <a:tailEnd/>
                    </a:ln>
                  </pic:spPr>
                </pic:pic>
              </a:graphicData>
            </a:graphic>
          </wp:inline>
        </w:drawing>
      </w:r>
    </w:p>
    <w:p w:rsidR="00506CE6" w:rsidRPr="00373ED1" w:rsidRDefault="00506CE6" w:rsidP="00506CE6">
      <w:pPr>
        <w:pStyle w:val="Subtitle"/>
      </w:pPr>
    </w:p>
    <w:p w:rsidR="00506CE6" w:rsidRDefault="00506CE6" w:rsidP="00506CE6">
      <w:pPr>
        <w:pStyle w:val="BodyText"/>
        <w:jc w:val="right"/>
      </w:pPr>
    </w:p>
    <w:p w:rsidR="00506CE6" w:rsidRDefault="00506CE6" w:rsidP="00506CE6">
      <w:pPr>
        <w:pStyle w:val="BodyText"/>
        <w:rPr>
          <w:b/>
          <w:bCs/>
        </w:rPr>
      </w:pPr>
    </w:p>
    <w:p w:rsidR="00506CE6" w:rsidRDefault="00506CE6" w:rsidP="00506CE6">
      <w:pPr>
        <w:pStyle w:val="Title"/>
        <w:rPr>
          <w:b w:val="0"/>
        </w:rPr>
      </w:pPr>
    </w:p>
    <w:p w:rsidR="00506CE6" w:rsidRDefault="00506CE6" w:rsidP="00506CE6">
      <w:pPr>
        <w:pStyle w:val="Title"/>
        <w:jc w:val="left"/>
        <w:rPr>
          <w:rFonts w:asciiTheme="majorHAnsi" w:eastAsiaTheme="majorEastAsia" w:hAnsiTheme="majorHAnsi" w:cstheme="majorBidi"/>
          <w:b w:val="0"/>
          <w:bCs w:val="0"/>
          <w:color w:val="17365D" w:themeColor="text2" w:themeShade="BF"/>
          <w:spacing w:val="5"/>
          <w:sz w:val="44"/>
          <w:szCs w:val="44"/>
          <w:lang w:bidi="en-US"/>
        </w:rPr>
      </w:pPr>
      <w:r w:rsidRPr="00C46AFB">
        <w:rPr>
          <w:rFonts w:asciiTheme="majorHAnsi" w:eastAsiaTheme="majorEastAsia" w:hAnsiTheme="majorHAnsi" w:cstheme="majorBidi"/>
          <w:b w:val="0"/>
          <w:bCs w:val="0"/>
          <w:noProof/>
          <w:color w:val="17365D" w:themeColor="text2" w:themeShade="BF"/>
          <w:spacing w:val="5"/>
          <w:sz w:val="44"/>
          <w:szCs w:val="44"/>
        </w:rPr>
        <w:drawing>
          <wp:inline distT="0" distB="0" distL="0" distR="0">
            <wp:extent cx="2800350" cy="342900"/>
            <wp:effectExtent l="1905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srcRect/>
                    <a:stretch>
                      <a:fillRect/>
                    </a:stretch>
                  </pic:blipFill>
                  <pic:spPr bwMode="auto">
                    <a:xfrm>
                      <a:off x="0" y="0"/>
                      <a:ext cx="2800350" cy="342900"/>
                    </a:xfrm>
                    <a:prstGeom prst="rect">
                      <a:avLst/>
                    </a:prstGeom>
                    <a:noFill/>
                    <a:ln w="9525">
                      <a:noFill/>
                      <a:miter lim="800000"/>
                      <a:headEnd/>
                      <a:tailEnd/>
                    </a:ln>
                  </pic:spPr>
                </pic:pic>
              </a:graphicData>
            </a:graphic>
          </wp:inline>
        </w:drawing>
      </w:r>
    </w:p>
    <w:p w:rsidR="00506CE6" w:rsidRPr="00C46AFB" w:rsidRDefault="00506CE6" w:rsidP="00506CE6">
      <w:pPr>
        <w:rPr>
          <w:rFonts w:asciiTheme="majorHAnsi" w:hAnsiTheme="majorHAnsi"/>
          <w:color w:val="17365D" w:themeColor="text2" w:themeShade="BF"/>
          <w:sz w:val="96"/>
          <w:szCs w:val="96"/>
          <w:lang w:bidi="en-US"/>
        </w:rPr>
      </w:pPr>
      <w:r w:rsidRPr="00C46AFB">
        <w:rPr>
          <w:rFonts w:asciiTheme="majorHAnsi" w:hAnsiTheme="majorHAnsi"/>
          <w:color w:val="17365D" w:themeColor="text2" w:themeShade="BF"/>
          <w:sz w:val="96"/>
          <w:szCs w:val="96"/>
          <w:lang w:bidi="en-US"/>
        </w:rPr>
        <w:t>PHP Micro Projects</w:t>
      </w:r>
    </w:p>
    <w:p w:rsidR="00506CE6" w:rsidRDefault="00506CE6" w:rsidP="00506CE6">
      <w:pPr>
        <w:pStyle w:val="Title"/>
        <w:jc w:val="left"/>
      </w:pPr>
      <w:r w:rsidRPr="00B4336D">
        <w:rPr>
          <w:rFonts w:asciiTheme="majorHAnsi" w:eastAsiaTheme="majorEastAsia" w:hAnsiTheme="majorHAnsi" w:cstheme="majorBidi"/>
          <w:b w:val="0"/>
          <w:bCs w:val="0"/>
          <w:color w:val="17365D" w:themeColor="text2" w:themeShade="BF"/>
          <w:spacing w:val="5"/>
          <w:sz w:val="44"/>
          <w:szCs w:val="44"/>
          <w:lang w:bidi="en-US"/>
        </w:rPr>
        <w:pict>
          <v:line id="_x0000_s1029" style="position:absolute;z-index:251658240" from="-18pt,74.4pt" to="486pt,74.4pt" strokeweight="4.5pt"/>
        </w:pict>
      </w:r>
      <w:r>
        <w:t>PHP to SQL CRUD Application Deployment Guide</w:t>
      </w:r>
    </w:p>
    <w:p w:rsidR="00506CE6" w:rsidRPr="00D153E7" w:rsidRDefault="00506CE6" w:rsidP="00506CE6">
      <w:pPr>
        <w:pStyle w:val="Heading3"/>
      </w:pPr>
      <w:r>
        <w:t>(SQL Express 2005/2008 Version)</w:t>
      </w:r>
    </w:p>
    <w:p w:rsidR="00506CE6" w:rsidRDefault="00506CE6" w:rsidP="00506CE6">
      <w:pPr>
        <w:rPr>
          <w:rFonts w:ascii="Cambria" w:eastAsia="Times New Roman" w:hAnsi="Cambria"/>
          <w:kern w:val="28"/>
          <w:sz w:val="32"/>
          <w:szCs w:val="32"/>
        </w:rPr>
      </w:pPr>
      <w:r>
        <w:br w:type="page"/>
      </w:r>
    </w:p>
    <w:p w:rsidR="00506CE6" w:rsidRDefault="00506CE6" w:rsidP="00506CE6">
      <w:pPr>
        <w:pStyle w:val="Heading1"/>
      </w:pPr>
      <w:r>
        <w:lastRenderedPageBreak/>
        <w:t>Assumptions:</w:t>
      </w:r>
    </w:p>
    <w:p w:rsidR="00506CE6" w:rsidRDefault="00506CE6" w:rsidP="00506CE6">
      <w:r>
        <w:t>In order to follow these instructions successfully, the following assumptions are made:</w:t>
      </w:r>
    </w:p>
    <w:p w:rsidR="00506CE6" w:rsidRDefault="00506CE6" w:rsidP="00506CE6">
      <w:pPr>
        <w:pStyle w:val="ListParagraph"/>
        <w:numPr>
          <w:ilvl w:val="0"/>
          <w:numId w:val="1"/>
        </w:numPr>
      </w:pPr>
      <w:r>
        <w:t>You have a working web server with PHP installed.</w:t>
      </w:r>
    </w:p>
    <w:p w:rsidR="00506CE6" w:rsidRDefault="00506CE6" w:rsidP="00506CE6">
      <w:pPr>
        <w:pStyle w:val="ListParagraph"/>
        <w:numPr>
          <w:ilvl w:val="0"/>
          <w:numId w:val="1"/>
        </w:numPr>
      </w:pPr>
      <w:r>
        <w:t>You have a connection to the internet.</w:t>
      </w:r>
    </w:p>
    <w:p w:rsidR="00506CE6" w:rsidRDefault="00506CE6" w:rsidP="00506CE6">
      <w:pPr>
        <w:pStyle w:val="ListParagraph"/>
        <w:numPr>
          <w:ilvl w:val="0"/>
          <w:numId w:val="1"/>
        </w:numPr>
      </w:pPr>
      <w:r>
        <w:t>This user documentation references SQL Express 2008, but 2005 may also be used.</w:t>
      </w:r>
    </w:p>
    <w:p w:rsidR="00506CE6" w:rsidRDefault="00506CE6" w:rsidP="00506CE6">
      <w:pPr>
        <w:pStyle w:val="ListParagraph"/>
        <w:numPr>
          <w:ilvl w:val="0"/>
          <w:numId w:val="1"/>
        </w:numPr>
      </w:pPr>
      <w:r>
        <w:t xml:space="preserve">If you are targeting Windows Azure databases, you have access to an SQL Azure database and/or an Azure Table Storage.  (See </w:t>
      </w:r>
      <w:hyperlink r:id="rId7" w:history="1">
        <w:r w:rsidRPr="000019FF">
          <w:rPr>
            <w:rStyle w:val="Hyperlink"/>
          </w:rPr>
          <w:t>http://www.microsoft.com/azure/sql.mspx</w:t>
        </w:r>
      </w:hyperlink>
      <w:r>
        <w:t xml:space="preserve"> )</w:t>
      </w:r>
    </w:p>
    <w:p w:rsidR="00506CE6" w:rsidRDefault="00506CE6" w:rsidP="00506CE6">
      <w:pPr>
        <w:pStyle w:val="Heading1"/>
      </w:pPr>
      <w:r>
        <w:t>Overview</w:t>
      </w:r>
    </w:p>
    <w:p w:rsidR="00506CE6" w:rsidRDefault="00506CE6" w:rsidP="00506CE6">
      <w:r>
        <w:t>There are just a couple of configuration items before you can start using the PHP to SQL CRUD Application Wizard.  First is to enable the default account for SQL Server 2008.  This will allow you to easily access your database server from the CRUD Application.  In order to view and run your generated PHP CRUD application, you will need to download, install and enable the SQL 2008 PHP Driver.  This guide will walk you through these steps.</w:t>
      </w:r>
    </w:p>
    <w:p w:rsidR="00506CE6" w:rsidRDefault="00506CE6" w:rsidP="00506CE6">
      <w:pPr>
        <w:pStyle w:val="Heading1"/>
      </w:pPr>
      <w:r>
        <w:t>Step 1: Enable the default account for SQL Server Express 2008/2005</w:t>
      </w:r>
    </w:p>
    <w:p w:rsidR="00506CE6" w:rsidRDefault="00506CE6" w:rsidP="00506CE6">
      <w:pPr>
        <w:pStyle w:val="ListParagraph"/>
        <w:numPr>
          <w:ilvl w:val="0"/>
          <w:numId w:val="13"/>
        </w:numPr>
      </w:pPr>
      <w:r>
        <w:t>Open SQL Server Management Studio and click ‘Connect’.</w:t>
      </w:r>
    </w:p>
    <w:p w:rsidR="00506CE6" w:rsidRDefault="00506CE6" w:rsidP="00506CE6">
      <w:pPr>
        <w:pStyle w:val="ListParagraph"/>
      </w:pPr>
      <w:r>
        <w:t>Start &gt; All Programs &gt; Microsoft SQL Server 2008 &gt; SQL Server Management Studio</w:t>
      </w:r>
    </w:p>
    <w:p w:rsidR="00506CE6" w:rsidRDefault="00506CE6" w:rsidP="00506CE6">
      <w:pPr>
        <w:pStyle w:val="ListParagraph"/>
        <w:numPr>
          <w:ilvl w:val="0"/>
          <w:numId w:val="13"/>
        </w:numPr>
      </w:pPr>
      <w:r>
        <w:t>In the Object Explorer pane on the left, right click the top-most node, your database server, and choose properties from the context menu.</w:t>
      </w:r>
    </w:p>
    <w:p w:rsidR="00506CE6" w:rsidRDefault="00506CE6" w:rsidP="00506CE6">
      <w:pPr>
        <w:pStyle w:val="ListParagraph"/>
        <w:numPr>
          <w:ilvl w:val="0"/>
          <w:numId w:val="13"/>
        </w:numPr>
      </w:pPr>
      <w:r>
        <w:t>In the dialog, under Select a page, click on security.</w:t>
      </w:r>
    </w:p>
    <w:p w:rsidR="00506CE6" w:rsidRDefault="00506CE6" w:rsidP="00506CE6">
      <w:pPr>
        <w:pStyle w:val="ListParagraph"/>
        <w:numPr>
          <w:ilvl w:val="0"/>
          <w:numId w:val="13"/>
        </w:numPr>
      </w:pPr>
      <w:r>
        <w:t>Then select SQL Server and Windows Authentication mode under the Server Authentication section.</w:t>
      </w:r>
    </w:p>
    <w:p w:rsidR="00506CE6" w:rsidRDefault="00506CE6" w:rsidP="00506CE6">
      <w:pPr>
        <w:pStyle w:val="ListParagraph"/>
        <w:numPr>
          <w:ilvl w:val="0"/>
          <w:numId w:val="13"/>
        </w:numPr>
      </w:pPr>
      <w:r>
        <w:t>Click ok to close the dialog.</w:t>
      </w:r>
    </w:p>
    <w:p w:rsidR="00506CE6" w:rsidRDefault="00506CE6" w:rsidP="00506CE6">
      <w:pPr>
        <w:pStyle w:val="ListParagraph"/>
        <w:numPr>
          <w:ilvl w:val="0"/>
          <w:numId w:val="13"/>
        </w:numPr>
      </w:pPr>
      <w:r>
        <w:t>In the Object Explorer pane, click on the Security node and then the logins node to expand them.</w:t>
      </w:r>
    </w:p>
    <w:p w:rsidR="00506CE6" w:rsidRDefault="00506CE6" w:rsidP="00506CE6">
      <w:pPr>
        <w:pStyle w:val="ListParagraph"/>
        <w:numPr>
          <w:ilvl w:val="0"/>
          <w:numId w:val="13"/>
        </w:numPr>
      </w:pPr>
      <w:r>
        <w:t xml:space="preserve">Right click on the </w:t>
      </w:r>
      <w:proofErr w:type="spellStart"/>
      <w:proofErr w:type="gramStart"/>
      <w:r>
        <w:t>sa</w:t>
      </w:r>
      <w:proofErr w:type="spellEnd"/>
      <w:proofErr w:type="gramEnd"/>
      <w:r>
        <w:t xml:space="preserve"> login and choose properties from the context menu.</w:t>
      </w:r>
    </w:p>
    <w:p w:rsidR="00506CE6" w:rsidRDefault="00506CE6" w:rsidP="00506CE6">
      <w:pPr>
        <w:pStyle w:val="ListParagraph"/>
        <w:numPr>
          <w:ilvl w:val="0"/>
          <w:numId w:val="13"/>
        </w:numPr>
      </w:pPr>
      <w:r>
        <w:t>Under the Select a page section, click on Status.</w:t>
      </w:r>
    </w:p>
    <w:p w:rsidR="00506CE6" w:rsidRDefault="00506CE6" w:rsidP="00506CE6">
      <w:pPr>
        <w:pStyle w:val="ListParagraph"/>
        <w:numPr>
          <w:ilvl w:val="0"/>
          <w:numId w:val="13"/>
        </w:numPr>
      </w:pPr>
      <w:r>
        <w:t>Then, to the right, under Login, click the Enabled radio button to enable the login.</w:t>
      </w:r>
    </w:p>
    <w:p w:rsidR="00506CE6" w:rsidRDefault="00506CE6" w:rsidP="00506CE6">
      <w:pPr>
        <w:pStyle w:val="ListParagraph"/>
        <w:numPr>
          <w:ilvl w:val="0"/>
          <w:numId w:val="13"/>
        </w:numPr>
      </w:pPr>
      <w:r>
        <w:t>Under the Select a page section, click on General.</w:t>
      </w:r>
    </w:p>
    <w:p w:rsidR="00506CE6" w:rsidRDefault="00506CE6" w:rsidP="00506CE6">
      <w:pPr>
        <w:pStyle w:val="ListParagraph"/>
        <w:numPr>
          <w:ilvl w:val="0"/>
          <w:numId w:val="13"/>
        </w:numPr>
      </w:pPr>
      <w:r>
        <w:t>There may already be a password set in the Password textbox, but clear it out and re-enter a new password.  Also confirm the password.  Make note of this password as it will be required by the CRUD Application.</w:t>
      </w:r>
    </w:p>
    <w:p w:rsidR="00506CE6" w:rsidRDefault="00506CE6" w:rsidP="00506CE6">
      <w:pPr>
        <w:pStyle w:val="ListParagraph"/>
        <w:numPr>
          <w:ilvl w:val="0"/>
          <w:numId w:val="13"/>
        </w:numPr>
      </w:pPr>
      <w:r>
        <w:t>If you would like, uncheck the User must change password at next login.</w:t>
      </w:r>
    </w:p>
    <w:p w:rsidR="00506CE6" w:rsidRPr="005134D9" w:rsidRDefault="00506CE6" w:rsidP="00506CE6">
      <w:pPr>
        <w:pStyle w:val="ListParagraph"/>
        <w:numPr>
          <w:ilvl w:val="0"/>
          <w:numId w:val="13"/>
        </w:numPr>
      </w:pPr>
      <w:r>
        <w:t>Click ok to save your changes.</w:t>
      </w:r>
    </w:p>
    <w:p w:rsidR="00506CE6" w:rsidRPr="005134D9" w:rsidRDefault="00506CE6" w:rsidP="00506CE6"/>
    <w:p w:rsidR="00506CE6" w:rsidRDefault="00506CE6" w:rsidP="00506CE6">
      <w:pPr>
        <w:pStyle w:val="Heading2"/>
      </w:pPr>
      <w:r>
        <w:t>Step 2: Download the SQL 2005 PHP Driver 1.1</w:t>
      </w:r>
    </w:p>
    <w:p w:rsidR="00506CE6" w:rsidRPr="00A6309C" w:rsidRDefault="00506CE6" w:rsidP="00506CE6">
      <w:pPr>
        <w:rPr>
          <w:sz w:val="18"/>
          <w:szCs w:val="18"/>
        </w:rPr>
      </w:pPr>
      <w:hyperlink r:id="rId8" w:history="1">
        <w:r w:rsidRPr="00A6309C">
          <w:rPr>
            <w:rStyle w:val="Hyperlink"/>
            <w:sz w:val="18"/>
            <w:szCs w:val="18"/>
          </w:rPr>
          <w:t>http://www.microsoft.com/downloads/details.aspx?displaylang=en&amp;FamilyID=ccdf728b-1ea0-48a8-a84a-5052214caad9</w:t>
        </w:r>
      </w:hyperlink>
    </w:p>
    <w:p w:rsidR="00506CE6" w:rsidRDefault="00506CE6" w:rsidP="00506CE6">
      <w:r>
        <w:lastRenderedPageBreak/>
        <w:t>You will need to add the proper driver based on your own installation of PHP.  You have to select either 5.2 or 5.3, thread safe or not.</w:t>
      </w:r>
    </w:p>
    <w:p w:rsidR="00506CE6" w:rsidRDefault="00506CE6" w:rsidP="00506CE6">
      <w:pPr>
        <w:pStyle w:val="ListParagraph"/>
        <w:numPr>
          <w:ilvl w:val="0"/>
          <w:numId w:val="5"/>
        </w:numPr>
      </w:pPr>
      <w:r>
        <w:t>Add the driver you selected to your PHP Ext directory.  For a standard installation, this will most likely be at the following location: c:\PHP\Ext</w:t>
      </w:r>
    </w:p>
    <w:p w:rsidR="00506CE6" w:rsidRDefault="00506CE6" w:rsidP="00506CE6">
      <w:pPr>
        <w:pStyle w:val="ListParagraph"/>
        <w:numPr>
          <w:ilvl w:val="0"/>
          <w:numId w:val="5"/>
        </w:numPr>
      </w:pPr>
      <w:r>
        <w:t>Add a reference to your PHP.ini file so that the DLL is loaded and accessible.  Again, for a standard installation, your PHP.ini file is located at c:\PHP\PHP.ini.  Add a reference as follows:</w:t>
      </w:r>
    </w:p>
    <w:p w:rsidR="00506CE6" w:rsidRDefault="00506CE6" w:rsidP="00506CE6">
      <w:pPr>
        <w:pStyle w:val="ListParagraph"/>
      </w:pPr>
      <w:proofErr w:type="gramStart"/>
      <w:r>
        <w:t>extension=</w:t>
      </w:r>
      <w:proofErr w:type="gramEnd"/>
      <w:r>
        <w:t>php_sqlsrv_xx_yyy.dll</w:t>
      </w:r>
    </w:p>
    <w:p w:rsidR="00506CE6" w:rsidRDefault="00506CE6" w:rsidP="00506CE6">
      <w:pPr>
        <w:pStyle w:val="ListParagraph"/>
        <w:numPr>
          <w:ilvl w:val="0"/>
          <w:numId w:val="5"/>
        </w:numPr>
      </w:pPr>
      <w:r>
        <w:t>Save PHP.ini.</w:t>
      </w:r>
    </w:p>
    <w:p w:rsidR="00506CE6" w:rsidRDefault="00506CE6" w:rsidP="00506CE6">
      <w:r w:rsidRPr="00417AA0">
        <w:rPr>
          <w:b/>
        </w:rPr>
        <w:t>Important</w:t>
      </w:r>
      <w:r>
        <w:t>: The SQL PHP Driver has a dependency on the SQL Server 2005 Native Client DLL.  If you are using or have SQL Express 2005 installed then you can go to step seven, you already have the correct version.  If you are using SQL Express 2008 and have not installed SQL Server 2005 or the SQL Server 2005 tools, you need to install the 2005 version of the SQL Server Native Client.  It can be downloaded from the following link, scroll down to the “</w:t>
      </w:r>
      <w:r>
        <w:rPr>
          <w:b/>
          <w:bCs/>
          <w:sz w:val="17"/>
          <w:szCs w:val="17"/>
        </w:rPr>
        <w:t xml:space="preserve">Microsoft SQL Server Native Client” </w:t>
      </w:r>
      <w:r>
        <w:t>heading:</w:t>
      </w:r>
    </w:p>
    <w:p w:rsidR="00506CE6" w:rsidRDefault="00506CE6" w:rsidP="00506CE6">
      <w:hyperlink r:id="rId9" w:history="1">
        <w:r w:rsidRPr="008C3708">
          <w:rPr>
            <w:rStyle w:val="Hyperlink"/>
          </w:rPr>
          <w:t>http://www.microsoft.com/downloads/details.aspx?displaylang=en&amp;FamilyID=50B97994-8453-4998-8226-FA42EC403D17</w:t>
        </w:r>
      </w:hyperlink>
    </w:p>
    <w:p w:rsidR="00506CE6" w:rsidRDefault="00506CE6" w:rsidP="00506CE6"/>
    <w:p w:rsidR="00506CE6" w:rsidRDefault="00506CE6" w:rsidP="00506CE6">
      <w:r w:rsidRPr="00A6309C">
        <w:rPr>
          <w:b/>
        </w:rPr>
        <w:t>Note</w:t>
      </w:r>
      <w:r>
        <w:t xml:space="preserve">:  If you generate an application for Azure Table Storage, the Windows Azure SDK for PHP Developers will be copied by the SQL CRUD application whenever you generate a site that access an Azure Table Storage.  You can get more information for this SDK </w:t>
      </w:r>
      <w:hyperlink r:id="rId10" w:history="1">
        <w:r w:rsidRPr="00AB2388">
          <w:rPr>
            <w:rStyle w:val="Hyperlink"/>
          </w:rPr>
          <w:t>here</w:t>
        </w:r>
      </w:hyperlink>
    </w:p>
    <w:p w:rsidR="00506CE6" w:rsidRDefault="00506CE6" w:rsidP="00506CE6"/>
    <w:p w:rsidR="00506CE6" w:rsidRDefault="00506CE6" w:rsidP="00506CE6"/>
    <w:p w:rsidR="00506CE6" w:rsidRDefault="00506CE6" w:rsidP="00506CE6">
      <w:pPr>
        <w:pStyle w:val="Heading1"/>
      </w:pPr>
      <w:r>
        <w:t>Conclusion</w:t>
      </w:r>
    </w:p>
    <w:p w:rsidR="00506CE6" w:rsidRPr="003A4925" w:rsidRDefault="00506CE6" w:rsidP="00506CE6">
      <w:r>
        <w:t>You should be set to run the PHP to SQL CRUD Application Wizard.  Once you’ve generated your PHP files, you can deploy them to your web server and verify that they work as planned!</w:t>
      </w:r>
    </w:p>
    <w:p w:rsidR="00506CE6" w:rsidRDefault="00506CE6" w:rsidP="00506CE6"/>
    <w:p w:rsidR="005134D9" w:rsidRPr="00506CE6" w:rsidRDefault="005134D9" w:rsidP="00506CE6"/>
    <w:sectPr w:rsidR="005134D9" w:rsidRPr="00506CE6" w:rsidSect="004600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D7DB7"/>
    <w:multiLevelType w:val="hybridMultilevel"/>
    <w:tmpl w:val="7BB20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E4A97"/>
    <w:multiLevelType w:val="hybridMultilevel"/>
    <w:tmpl w:val="E15AF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2E410E"/>
    <w:multiLevelType w:val="hybridMultilevel"/>
    <w:tmpl w:val="55C4B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1D0662"/>
    <w:multiLevelType w:val="hybridMultilevel"/>
    <w:tmpl w:val="79543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A82B10"/>
    <w:multiLevelType w:val="hybridMultilevel"/>
    <w:tmpl w:val="3468D4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6326CB"/>
    <w:multiLevelType w:val="hybridMultilevel"/>
    <w:tmpl w:val="AC386A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5A50443"/>
    <w:multiLevelType w:val="hybridMultilevel"/>
    <w:tmpl w:val="E6781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E35DCF"/>
    <w:multiLevelType w:val="hybridMultilevel"/>
    <w:tmpl w:val="7CE4D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867ECF"/>
    <w:multiLevelType w:val="hybridMultilevel"/>
    <w:tmpl w:val="16146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9D21AF0"/>
    <w:multiLevelType w:val="hybridMultilevel"/>
    <w:tmpl w:val="08B43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AD56D96"/>
    <w:multiLevelType w:val="hybridMultilevel"/>
    <w:tmpl w:val="23586B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B74090"/>
    <w:multiLevelType w:val="hybridMultilevel"/>
    <w:tmpl w:val="2F9CF3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D54287"/>
    <w:multiLevelType w:val="hybridMultilevel"/>
    <w:tmpl w:val="53EE2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1"/>
  </w:num>
  <w:num w:numId="3">
    <w:abstractNumId w:val="7"/>
  </w:num>
  <w:num w:numId="4">
    <w:abstractNumId w:val="5"/>
  </w:num>
  <w:num w:numId="5">
    <w:abstractNumId w:val="10"/>
  </w:num>
  <w:num w:numId="6">
    <w:abstractNumId w:val="0"/>
  </w:num>
  <w:num w:numId="7">
    <w:abstractNumId w:val="3"/>
  </w:num>
  <w:num w:numId="8">
    <w:abstractNumId w:val="6"/>
  </w:num>
  <w:num w:numId="9">
    <w:abstractNumId w:val="4"/>
  </w:num>
  <w:num w:numId="10">
    <w:abstractNumId w:val="12"/>
  </w:num>
  <w:num w:numId="11">
    <w:abstractNumId w:val="9"/>
  </w:num>
  <w:num w:numId="12">
    <w:abstractNumId w:val="1"/>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5F1AF4"/>
    <w:rsid w:val="001710CA"/>
    <w:rsid w:val="00257F53"/>
    <w:rsid w:val="003A4925"/>
    <w:rsid w:val="00506CE6"/>
    <w:rsid w:val="005134D9"/>
    <w:rsid w:val="005F1AF4"/>
    <w:rsid w:val="007033B7"/>
    <w:rsid w:val="00874E87"/>
    <w:rsid w:val="00B24F35"/>
    <w:rsid w:val="00B74044"/>
    <w:rsid w:val="00F029B4"/>
    <w:rsid w:val="00F23B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34D9"/>
    <w:rPr>
      <w:rFonts w:ascii="Calibri" w:eastAsia="Calibri" w:hAnsi="Calibri" w:cs="Times New Roman"/>
    </w:rPr>
  </w:style>
  <w:style w:type="paragraph" w:styleId="Heading1">
    <w:name w:val="heading 1"/>
    <w:basedOn w:val="Normal"/>
    <w:next w:val="Normal"/>
    <w:link w:val="Heading1Char"/>
    <w:uiPriority w:val="9"/>
    <w:qFormat/>
    <w:rsid w:val="005134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134D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134D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34D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134D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134D9"/>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5134D9"/>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10"/>
    <w:rsid w:val="005134D9"/>
    <w:rPr>
      <w:rFonts w:ascii="Cambria" w:eastAsia="Times New Roman" w:hAnsi="Cambria" w:cs="Times New Roman"/>
      <w:b/>
      <w:bCs/>
      <w:kern w:val="28"/>
      <w:sz w:val="32"/>
      <w:szCs w:val="32"/>
    </w:rPr>
  </w:style>
  <w:style w:type="paragraph" w:styleId="BodyText">
    <w:name w:val="Body Text"/>
    <w:basedOn w:val="Normal"/>
    <w:link w:val="BodyTextChar"/>
    <w:rsid w:val="005134D9"/>
    <w:pPr>
      <w:spacing w:after="0" w:line="240" w:lineRule="atLeast"/>
    </w:pPr>
    <w:rPr>
      <w:rFonts w:ascii="Verdana" w:eastAsia="Times New Roman" w:hAnsi="Verdana"/>
      <w:spacing w:val="-5"/>
      <w:sz w:val="20"/>
      <w:szCs w:val="20"/>
      <w:lang w:bidi="en-US"/>
    </w:rPr>
  </w:style>
  <w:style w:type="character" w:customStyle="1" w:styleId="BodyTextChar">
    <w:name w:val="Body Text Char"/>
    <w:basedOn w:val="DefaultParagraphFont"/>
    <w:link w:val="BodyText"/>
    <w:rsid w:val="005134D9"/>
    <w:rPr>
      <w:rFonts w:ascii="Verdana" w:eastAsia="Times New Roman" w:hAnsi="Verdana" w:cs="Times New Roman"/>
      <w:spacing w:val="-5"/>
      <w:sz w:val="20"/>
      <w:szCs w:val="20"/>
      <w:lang w:bidi="en-US"/>
    </w:rPr>
  </w:style>
  <w:style w:type="paragraph" w:styleId="Subtitle">
    <w:name w:val="Subtitle"/>
    <w:basedOn w:val="Normal"/>
    <w:next w:val="Normal"/>
    <w:link w:val="SubtitleChar"/>
    <w:uiPriority w:val="11"/>
    <w:qFormat/>
    <w:rsid w:val="005134D9"/>
    <w:pPr>
      <w:numPr>
        <w:ilvl w:val="1"/>
      </w:numPr>
    </w:pPr>
    <w:rPr>
      <w:rFonts w:asciiTheme="majorHAnsi" w:eastAsiaTheme="majorEastAsia" w:hAnsiTheme="majorHAnsi" w:cstheme="majorBidi"/>
      <w:i/>
      <w:iCs/>
      <w:color w:val="4F81BD" w:themeColor="accent1"/>
      <w:spacing w:val="15"/>
      <w:sz w:val="24"/>
      <w:szCs w:val="24"/>
      <w:lang w:bidi="en-US"/>
    </w:rPr>
  </w:style>
  <w:style w:type="character" w:customStyle="1" w:styleId="SubtitleChar">
    <w:name w:val="Subtitle Char"/>
    <w:basedOn w:val="DefaultParagraphFont"/>
    <w:link w:val="Subtitle"/>
    <w:uiPriority w:val="11"/>
    <w:rsid w:val="005134D9"/>
    <w:rPr>
      <w:rFonts w:asciiTheme="majorHAnsi" w:eastAsiaTheme="majorEastAsia" w:hAnsiTheme="majorHAnsi" w:cstheme="majorBidi"/>
      <w:i/>
      <w:iCs/>
      <w:color w:val="4F81BD" w:themeColor="accent1"/>
      <w:spacing w:val="15"/>
      <w:sz w:val="24"/>
      <w:szCs w:val="24"/>
      <w:lang w:bidi="en-US"/>
    </w:rPr>
  </w:style>
  <w:style w:type="paragraph" w:styleId="ListParagraph">
    <w:name w:val="List Paragraph"/>
    <w:basedOn w:val="Normal"/>
    <w:uiPriority w:val="34"/>
    <w:qFormat/>
    <w:rsid w:val="005134D9"/>
    <w:pPr>
      <w:ind w:left="720"/>
      <w:contextualSpacing/>
    </w:pPr>
  </w:style>
  <w:style w:type="character" w:styleId="Hyperlink">
    <w:name w:val="Hyperlink"/>
    <w:basedOn w:val="DefaultParagraphFont"/>
    <w:uiPriority w:val="99"/>
    <w:unhideWhenUsed/>
    <w:rsid w:val="005134D9"/>
    <w:rPr>
      <w:color w:val="0000FF" w:themeColor="hyperlink"/>
      <w:u w:val="single"/>
    </w:rPr>
  </w:style>
  <w:style w:type="paragraph" w:styleId="BalloonText">
    <w:name w:val="Balloon Text"/>
    <w:basedOn w:val="Normal"/>
    <w:link w:val="BalloonTextChar"/>
    <w:uiPriority w:val="99"/>
    <w:semiHidden/>
    <w:unhideWhenUsed/>
    <w:rsid w:val="005134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34D9"/>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icrosoft.com/downloads/details.aspx?displaylang=en&amp;FamilyID=ccdf728b-1ea0-48a8-a84a-5052214caad9" TargetMode="External"/><Relationship Id="rId3" Type="http://schemas.openxmlformats.org/officeDocument/2006/relationships/settings" Target="settings.xml"/><Relationship Id="rId7" Type="http://schemas.openxmlformats.org/officeDocument/2006/relationships/hyperlink" Target="http://www.microsoft.com/azure/sql.m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phpazure.codeplex.com/" TargetMode="External"/><Relationship Id="rId4" Type="http://schemas.openxmlformats.org/officeDocument/2006/relationships/webSettings" Target="webSettings.xml"/><Relationship Id="rId9" Type="http://schemas.openxmlformats.org/officeDocument/2006/relationships/hyperlink" Target="http://www.microsoft.com/downloads/details.aspx?displaylang=en&amp;FamilyID=50B97994-8453-4998-8226-FA42EC403D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638</Words>
  <Characters>3638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bernard.angers</cp:lastModifiedBy>
  <cp:revision>7</cp:revision>
  <dcterms:created xsi:type="dcterms:W3CDTF">2009-05-08T13:20:00Z</dcterms:created>
  <dcterms:modified xsi:type="dcterms:W3CDTF">2009-10-20T02:58:00Z</dcterms:modified>
</cp:coreProperties>
</file>